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8" w:name="kingdom-wife-blueprint-gap-analysis"/>
    <w:p>
      <w:pPr>
        <w:pStyle w:val="Heading1"/>
      </w:pPr>
      <w:r>
        <w:t xml:space="preserve">Kingdom Wife Blueprint — Gap Analysis</w:t>
      </w:r>
    </w:p>
    <w:p>
      <w:pPr>
        <w:pStyle w:val="BlockText"/>
      </w:pPr>
      <w:r>
        <w:rPr>
          <w:i/>
          <w:iCs/>
        </w:rPr>
        <w:t xml:space="preserve">What’s missing today vs. ship-state. Ranked by blocking severity. Each gap has an owner and an estimated unlock window.</w:t>
      </w:r>
    </w:p>
    <w:p>
      <w:r>
        <w:pict>
          <v:rect style="width:0;height:1.5pt" o:hralign="center" o:hrstd="t" o:hr="t"/>
        </w:pict>
      </w:r>
    </w:p>
    <w:bookmarkStart w:id="9" w:name="gap-priority-quadrant"/>
    <w:p>
      <w:pPr>
        <w:pStyle w:val="Heading2"/>
      </w:pPr>
      <w:r>
        <w:t xml:space="preserve">Gap-priority quadrant</w:t>
      </w:r>
    </w:p>
    <w:p>
      <w:pPr>
        <w:pStyle w:val="SourceCode"/>
      </w:pPr>
      <w:r>
        <w:rPr>
          <w:rStyle w:val="VerbatimChar"/>
        </w:rPr>
        <w:t xml:space="preserve">quadrantChart</w:t>
      </w:r>
      <w:r>
        <w:br/>
      </w:r>
      <w:r>
        <w:rPr>
          <w:rStyle w:val="VerbatimChar"/>
        </w:rPr>
        <w:t xml:space="preserve">    title Gaps by Impact vs Effort</w:t>
      </w:r>
      <w:r>
        <w:br/>
      </w:r>
      <w:r>
        <w:rPr>
          <w:rStyle w:val="VerbatimChar"/>
        </w:rPr>
        <w:t xml:space="preserve">    x-axis Low effort --&gt; High effort</w:t>
      </w:r>
      <w:r>
        <w:br/>
      </w:r>
      <w:r>
        <w:rPr>
          <w:rStyle w:val="VerbatimChar"/>
        </w:rPr>
        <w:t xml:space="preserve">    y-axis Low impact --&gt; High impact</w:t>
      </w:r>
      <w:r>
        <w:br/>
      </w:r>
      <w:r>
        <w:rPr>
          <w:rStyle w:val="VerbatimChar"/>
        </w:rPr>
        <w:t xml:space="preserve">    quadrant-1 Strategic (do later)</w:t>
      </w:r>
      <w:r>
        <w:br/>
      </w:r>
      <w:r>
        <w:rPr>
          <w:rStyle w:val="VerbatimChar"/>
        </w:rPr>
        <w:t xml:space="preserve">    quadrant-2 Quick wins (do first)</w:t>
      </w:r>
      <w:r>
        <w:br/>
      </w:r>
      <w:r>
        <w:rPr>
          <w:rStyle w:val="VerbatimChar"/>
        </w:rPr>
        <w:t xml:space="preserve">    quadrant-3 Defer</w:t>
      </w:r>
      <w:r>
        <w:br/>
      </w:r>
      <w:r>
        <w:rPr>
          <w:rStyle w:val="VerbatimChar"/>
        </w:rPr>
        <w:t xml:space="preserve">    quadrant-4 Slow burns</w:t>
      </w:r>
      <w:r>
        <w:br/>
      </w:r>
      <w:r>
        <w:rPr>
          <w:rStyle w:val="VerbatimChar"/>
        </w:rPr>
        <w:t xml:space="preserve">    "Book editorial pass": [0.7, 0.95]</w:t>
      </w:r>
      <w:r>
        <w:br/>
      </w:r>
      <w:r>
        <w:rPr>
          <w:rStyle w:val="VerbatimChar"/>
        </w:rPr>
        <w:t xml:space="preserve">    "KDP cover commission": [0.3, 0.85]</w:t>
      </w:r>
      <w:r>
        <w:br/>
      </w:r>
      <w:r>
        <w:rPr>
          <w:rStyle w:val="VerbatimChar"/>
        </w:rPr>
        <w:t xml:space="preserve">    "Stripe live mode setup": [0.2, 0.75]</w:t>
      </w:r>
      <w:r>
        <w:br/>
      </w:r>
      <w:r>
        <w:rPr>
          <w:rStyle w:val="VerbatimChar"/>
        </w:rPr>
        <w:t xml:space="preserve">    "Course Module 1": [0.5, 0.7]</w:t>
      </w:r>
      <w:r>
        <w:br/>
      </w:r>
      <w:r>
        <w:rPr>
          <w:rStyle w:val="VerbatimChar"/>
        </w:rPr>
        <w:t xml:space="preserve">    "Course Module 2-4": [0.85, 0.65]</w:t>
      </w:r>
      <w:r>
        <w:br/>
      </w:r>
      <w:r>
        <w:rPr>
          <w:rStyle w:val="VerbatimChar"/>
        </w:rPr>
        <w:t xml:space="preserve">    "Email sequence draft": [0.3, 0.6]</w:t>
      </w:r>
      <w:r>
        <w:br/>
      </w:r>
      <w:r>
        <w:rPr>
          <w:rStyle w:val="VerbatimChar"/>
        </w:rPr>
        <w:t xml:space="preserve">    "Cohort logistics doc": [0.25, 0.5]</w:t>
      </w:r>
      <w:r>
        <w:br/>
      </w:r>
      <w:r>
        <w:rPr>
          <w:rStyle w:val="VerbatimChar"/>
        </w:rPr>
        <w:t xml:space="preserve">    "A+ Content design": [0.6, 0.55]</w:t>
      </w:r>
      <w:r>
        <w:br/>
      </w:r>
      <w:r>
        <w:rPr>
          <w:rStyle w:val="VerbatimChar"/>
        </w:rPr>
        <w:t xml:space="preserve">    "MySQL schema deploy": [0.35, 0.4]</w:t>
      </w:r>
      <w:r>
        <w:br/>
      </w:r>
      <w:r>
        <w:rPr>
          <w:rStyle w:val="VerbatimChar"/>
        </w:rPr>
        <w:t xml:space="preserve">    "Affiliate program": [0.7, 0.2]</w:t>
      </w:r>
      <w:r>
        <w:br/>
      </w:r>
      <w:r>
        <w:rPr>
          <w:rStyle w:val="VerbatimChar"/>
        </w:rPr>
        <w:t xml:space="preserve">    "Mobile app": [0.95, 0.15]</w:t>
      </w:r>
      <w:r>
        <w:br/>
      </w:r>
      <w:r>
        <w:rPr>
          <w:rStyle w:val="VerbatimChar"/>
        </w:rPr>
        <w:t xml:space="preserve">    "Multi-language": [0.95, 0.1]</w:t>
      </w:r>
    </w:p>
    <w:p>
      <w:r>
        <w:pict>
          <v:rect style="width:0;height:1.5pt" o:hralign="center" o:hrstd="t" o:hr="t"/>
        </w:pict>
      </w:r>
    </w:p>
    <w:bookmarkEnd w:id="9"/>
    <w:bookmarkStart w:id="10" w:name="X7aeb01f6d1ebecf8a8c5263c83b204071c1f9bc"/>
    <w:p>
      <w:pPr>
        <w:pStyle w:val="Heading2"/>
      </w:pPr>
      <w:r>
        <w:t xml:space="preserve">CRITICAL — blocks ship (must close before Phase 1 ends)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Gap</w:t>
            </w:r>
          </w:p>
        </w:tc>
        <w:tc>
          <w:tcPr/>
          <w:p>
            <w:pPr>
              <w:pStyle w:val="Compact"/>
            </w:pPr>
            <w:r>
              <w:t xml:space="preserve">Impact</w:t>
            </w:r>
          </w:p>
        </w:tc>
        <w:tc>
          <w:tcPr/>
          <w:p>
            <w:pPr>
              <w:pStyle w:val="Compact"/>
            </w:pPr>
            <w:r>
              <w:t xml:space="preserve">Effort</w:t>
            </w:r>
          </w:p>
        </w:tc>
        <w:tc>
          <w:tcPr/>
          <w:p>
            <w:pPr>
              <w:pStyle w:val="Compact"/>
            </w:pPr>
            <w:r>
              <w:t xml:space="preserve">Owner</w:t>
            </w:r>
          </w:p>
        </w:tc>
        <w:tc>
          <w:tcPr/>
          <w:p>
            <w:pPr>
              <w:pStyle w:val="Compact"/>
            </w:pPr>
            <w:r>
              <w:t xml:space="preserve">Unlock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Book editorial pass not started</w:t>
            </w:r>
          </w:p>
        </w:tc>
        <w:tc>
          <w:tcPr/>
          <w:p>
            <w:pPr>
              <w:pStyle w:val="Compact"/>
            </w:pPr>
            <w:r>
              <w:t xml:space="preserve">Cannot upload to KDP without final manuscript</w:t>
            </w:r>
          </w:p>
        </w:tc>
        <w:tc>
          <w:tcPr/>
          <w:p>
            <w:pPr>
              <w:pStyle w:val="Compact"/>
            </w:pPr>
            <w:r>
              <w:t xml:space="preserve">~5 sittings (Days 1-5 of action plan)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Week 1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Cover designer not engaged</w:t>
            </w:r>
          </w:p>
        </w:tc>
        <w:tc>
          <w:tcPr/>
          <w:p>
            <w:pPr>
              <w:pStyle w:val="Compact"/>
            </w:pPr>
            <w:r>
              <w:t xml:space="preserve">KDP requires cover wrap before approval</w:t>
            </w:r>
          </w:p>
        </w:tc>
        <w:tc>
          <w:tcPr/>
          <w:p>
            <w:pPr>
              <w:pStyle w:val="Compact"/>
            </w:pPr>
            <w:r>
              <w:t xml:space="preserve">1 brief + designer turnaround (~2 weeks)</w:t>
            </w:r>
          </w:p>
        </w:tc>
        <w:tc>
          <w:tcPr/>
          <w:p>
            <w:pPr>
              <w:pStyle w:val="Compact"/>
            </w:pPr>
            <w:r>
              <w:t xml:space="preserve">Sandi → designer</w:t>
            </w:r>
          </w:p>
        </w:tc>
        <w:tc>
          <w:tcPr/>
          <w:p>
            <w:pPr>
              <w:pStyle w:val="Compact"/>
            </w:pPr>
            <w:r>
              <w:t xml:space="preserve">Week 2-3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Three Truths consistency audit incomplete</w:t>
            </w:r>
          </w:p>
        </w:tc>
        <w:tc>
          <w:tcPr/>
          <w:p>
            <w:pPr>
              <w:pStyle w:val="Compact"/>
            </w:pPr>
            <w:r>
              <w:t xml:space="preserve">Brand spine drift means messaging fragments</w:t>
            </w:r>
          </w:p>
        </w:tc>
        <w:tc>
          <w:tcPr/>
          <w:p>
            <w:pPr>
              <w:pStyle w:val="Compact"/>
            </w:pPr>
            <w:r>
              <w:t xml:space="preserve">2 sittings reviewing manuscript chapter-by-chapter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Week 1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KDP description (4000 char) not written</w:t>
            </w:r>
          </w:p>
        </w:tc>
        <w:tc>
          <w:tcPr/>
          <w:p>
            <w:pPr>
              <w:pStyle w:val="Compact"/>
            </w:pPr>
            <w:r>
              <w:t xml:space="preserve">Required for KDP listing</w:t>
            </w:r>
          </w:p>
        </w:tc>
        <w:tc>
          <w:tcPr/>
          <w:p>
            <w:pPr>
              <w:pStyle w:val="Compact"/>
            </w:pPr>
            <w:r>
              <w:t xml:space="preserve">1 sitting w/ kdp-ad-copy-writer skill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Week 3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Author photo dated</w:t>
            </w:r>
          </w:p>
        </w:tc>
        <w:tc>
          <w:tcPr/>
          <w:p>
            <w:pPr>
              <w:pStyle w:val="Compact"/>
            </w:pPr>
            <w:r>
              <w:t xml:space="preserve">Reader trust signal · marketing asset</w:t>
            </w:r>
          </w:p>
        </w:tc>
        <w:tc>
          <w:tcPr/>
          <w:p>
            <w:pPr>
              <w:pStyle w:val="Compact"/>
            </w:pPr>
            <w:r>
              <w:t xml:space="preserve">1 photo session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Week 3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high-blocks-phase-2-platform-launch"/>
    <w:p>
      <w:pPr>
        <w:pStyle w:val="Heading2"/>
      </w:pPr>
      <w:r>
        <w:t xml:space="preserve">HIGH — blocks Phase 2 (platform launch)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Gap</w:t>
            </w:r>
          </w:p>
        </w:tc>
        <w:tc>
          <w:tcPr/>
          <w:p>
            <w:pPr>
              <w:pStyle w:val="Compact"/>
            </w:pPr>
            <w:r>
              <w:t xml:space="preserve">Impact</w:t>
            </w:r>
          </w:p>
        </w:tc>
        <w:tc>
          <w:tcPr/>
          <w:p>
            <w:pPr>
              <w:pStyle w:val="Compact"/>
            </w:pPr>
            <w:r>
              <w:t xml:space="preserve">Effort</w:t>
            </w:r>
          </w:p>
        </w:tc>
        <w:tc>
          <w:tcPr/>
          <w:p>
            <w:pPr>
              <w:pStyle w:val="Compact"/>
            </w:pPr>
            <w:r>
              <w:t xml:space="preserve">Owner</w:t>
            </w:r>
          </w:p>
        </w:tc>
        <w:tc>
          <w:tcPr/>
          <w:p>
            <w:pPr>
              <w:pStyle w:val="Compact"/>
            </w:pPr>
            <w:r>
              <w:t xml:space="preserve">Unlock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MySQL schema not deployed to IONOS db809893484</w:t>
            </w:r>
          </w:p>
        </w:tc>
        <w:tc>
          <w:tcPr/>
          <w:p>
            <w:pPr>
              <w:pStyle w:val="Compact"/>
            </w:pPr>
            <w:r>
              <w:t xml:space="preserve">No platform without DB</w:t>
            </w:r>
          </w:p>
        </w:tc>
        <w:tc>
          <w:tcPr/>
          <w:p>
            <w:pPr>
              <w:pStyle w:val="Compact"/>
            </w:pPr>
            <w:r>
              <w:t xml:space="preserve">1 sitting (run</w:t>
            </w:r>
            <w:r>
              <w:t xml:space="preserve"> </w:t>
            </w:r>
            <w:r>
              <w:rPr>
                <w:rStyle w:val="VerbatimChar"/>
              </w:rPr>
              <w:t xml:space="preserve">database/schema.sql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Shawn or Sandi</w:t>
            </w:r>
          </w:p>
        </w:tc>
        <w:tc>
          <w:tcPr/>
          <w:p>
            <w:pPr>
              <w:pStyle w:val="Compact"/>
            </w:pPr>
            <w:r>
              <w:t xml:space="preserve">Week 5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Stripe live keys not configured</w:t>
            </w:r>
          </w:p>
        </w:tc>
        <w:tc>
          <w:tcPr/>
          <w:p>
            <w:pPr>
              <w:pStyle w:val="Compact"/>
            </w:pPr>
            <w:r>
              <w:t xml:space="preserve">Cannot accept real payments</w:t>
            </w:r>
          </w:p>
        </w:tc>
        <w:tc>
          <w:tcPr/>
          <w:p>
            <w:pPr>
              <w:pStyle w:val="Compact"/>
            </w:pPr>
            <w:r>
              <w:t xml:space="preserve">30 min setup + verification</w:t>
            </w:r>
          </w:p>
        </w:tc>
        <w:tc>
          <w:tcPr/>
          <w:p>
            <w:pPr>
              <w:pStyle w:val="Compact"/>
            </w:pPr>
            <w:r>
              <w:t xml:space="preserve">Sandi (IRS/business info)</w:t>
            </w:r>
          </w:p>
        </w:tc>
        <w:tc>
          <w:tcPr/>
          <w:p>
            <w:pPr>
              <w:pStyle w:val="Compact"/>
            </w:pPr>
            <w:r>
              <w:t xml:space="preserve">Week 5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b/>
                <w:bCs/>
              </w:rPr>
              <w:t xml:space="preserve">bootstrap.php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/</w:t>
            </w:r>
            <w:r>
              <w:rPr>
                <w:b/>
                <w:bCs/>
              </w:rPr>
              <w:t xml:space="preserve"> </w:t>
            </w:r>
            <w:r>
              <w:rPr>
                <w:rStyle w:val="VerbatimChar"/>
                <w:b/>
                <w:bCs/>
              </w:rPr>
              <w:t xml:space="preserve">auth.php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not stood up for kingdom-wife/ folder</w:t>
            </w:r>
          </w:p>
        </w:tc>
        <w:tc>
          <w:tcPr/>
          <w:p>
            <w:pPr>
              <w:pStyle w:val="Compact"/>
            </w:pPr>
            <w:r>
              <w:t xml:space="preserve">No login system</w:t>
            </w:r>
          </w:p>
        </w:tc>
        <w:tc>
          <w:tcPr/>
          <w:p>
            <w:pPr>
              <w:pStyle w:val="Compact"/>
            </w:pPr>
            <w:r>
              <w:t xml:space="preserve">2 sittings · pulled from membership-site-builder template</w:t>
            </w:r>
          </w:p>
        </w:tc>
        <w:tc>
          <w:tcPr/>
          <w:p>
            <w:pPr>
              <w:pStyle w:val="Compact"/>
            </w:pPr>
            <w:r>
              <w:t xml:space="preserve">Shawn</w:t>
            </w:r>
          </w:p>
        </w:tc>
        <w:tc>
          <w:tcPr/>
          <w:p>
            <w:pPr>
              <w:pStyle w:val="Compact"/>
            </w:pPr>
            <w:r>
              <w:t xml:space="preserve">Week 5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Course Module 1 (Inner Life) content not written</w:t>
            </w:r>
          </w:p>
        </w:tc>
        <w:tc>
          <w:tcPr/>
          <w:p>
            <w:pPr>
              <w:pStyle w:val="Compact"/>
            </w:pPr>
            <w:r>
              <w:t xml:space="preserve">Tier 2 has nothing to deliver</w:t>
            </w:r>
          </w:p>
        </w:tc>
        <w:tc>
          <w:tcPr/>
          <w:p>
            <w:pPr>
              <w:pStyle w:val="Compact"/>
            </w:pPr>
            <w:r>
              <w:t xml:space="preserve">3 sittings · 5 lessons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Week 7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Email sequence Day 0/3/7/14/30 not drafted</w:t>
            </w:r>
          </w:p>
        </w:tc>
        <w:tc>
          <w:tcPr/>
          <w:p>
            <w:pPr>
              <w:pStyle w:val="Compact"/>
            </w:pPr>
            <w:r>
              <w:t xml:space="preserve">Tier 1+ onboarding broken</w:t>
            </w:r>
          </w:p>
        </w:tc>
        <w:tc>
          <w:tcPr/>
          <w:p>
            <w:pPr>
              <w:pStyle w:val="Compact"/>
            </w:pPr>
            <w:r>
              <w:t xml:space="preserve">1 sitting w/ email-sequence-builder skill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Week 7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 cover ISBN decision (KDP-issued vs owned)</w:t>
            </w:r>
          </w:p>
        </w:tc>
        <w:tc>
          <w:tcPr/>
          <w:p>
            <w:pPr>
              <w:pStyle w:val="Compact"/>
            </w:pPr>
            <w:r>
              <w:t xml:space="preserve">Cannot finalize KDP submission</w:t>
            </w:r>
          </w:p>
        </w:tc>
        <w:tc>
          <w:tcPr/>
          <w:p>
            <w:pPr>
              <w:pStyle w:val="Compact"/>
            </w:pPr>
            <w:r>
              <w:t xml:space="preserve">30 min decision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Week 2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 BISAC categories selected</w:t>
            </w:r>
          </w:p>
        </w:tc>
        <w:tc>
          <w:tcPr/>
          <w:p>
            <w:pPr>
              <w:pStyle w:val="Compact"/>
            </w:pPr>
            <w:r>
              <w:t xml:space="preserve">KDP discoverability suffers</w:t>
            </w:r>
          </w:p>
        </w:tc>
        <w:tc>
          <w:tcPr/>
          <w:p>
            <w:pPr>
              <w:pStyle w:val="Compact"/>
            </w:pPr>
            <w:r>
              <w:t xml:space="preserve">30 min research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Week 3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medium-improves-quality-of-launch"/>
    <w:p>
      <w:pPr>
        <w:pStyle w:val="Heading2"/>
      </w:pPr>
      <w:r>
        <w:t xml:space="preserve">MEDIUM — improves quality of launch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Gap</w:t>
            </w:r>
          </w:p>
        </w:tc>
        <w:tc>
          <w:tcPr/>
          <w:p>
            <w:pPr>
              <w:pStyle w:val="Compact"/>
            </w:pPr>
            <w:r>
              <w:t xml:space="preserve">Impact</w:t>
            </w:r>
          </w:p>
        </w:tc>
        <w:tc>
          <w:tcPr/>
          <w:p>
            <w:pPr>
              <w:pStyle w:val="Compact"/>
            </w:pPr>
            <w:r>
              <w:t xml:space="preserve">Effort</w:t>
            </w:r>
          </w:p>
        </w:tc>
        <w:tc>
          <w:tcPr/>
          <w:p>
            <w:pPr>
              <w:pStyle w:val="Compact"/>
            </w:pPr>
            <w:r>
              <w:t xml:space="preserve">Owner</w:t>
            </w:r>
          </w:p>
        </w:tc>
        <w:tc>
          <w:tcPr/>
          <w:p>
            <w:pPr>
              <w:pStyle w:val="Compact"/>
            </w:pPr>
            <w:r>
              <w:t xml:space="preserve">Unlock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A+ Content modules not designed</w:t>
            </w:r>
          </w:p>
        </w:tc>
        <w:tc>
          <w:tcPr/>
          <w:p>
            <w:pPr>
              <w:pStyle w:val="Compact"/>
            </w:pPr>
            <w:r>
              <w:t xml:space="preserve">KDP listing flat · less conversion</w:t>
            </w:r>
          </w:p>
        </w:tc>
        <w:tc>
          <w:tcPr/>
          <w:p>
            <w:pPr>
              <w:pStyle w:val="Compact"/>
            </w:pPr>
            <w:r>
              <w:t xml:space="preserve">1 sitting + design work</w:t>
            </w:r>
          </w:p>
        </w:tc>
        <w:tc>
          <w:tcPr/>
          <w:p>
            <w:pPr>
              <w:pStyle w:val="Compact"/>
            </w:pPr>
            <w:r>
              <w:t xml:space="preserve">Sandi → designer</w:t>
            </w:r>
          </w:p>
        </w:tc>
        <w:tc>
          <w:tcPr/>
          <w:p>
            <w:pPr>
              <w:pStyle w:val="Compact"/>
            </w:pPr>
            <w:r>
              <w:t xml:space="preserve">Week 4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Beta readers not engaged (3 needed minimum)</w:t>
            </w:r>
          </w:p>
        </w:tc>
        <w:tc>
          <w:tcPr/>
          <w:p>
            <w:pPr>
              <w:pStyle w:val="Compact"/>
            </w:pPr>
            <w:r>
              <w:t xml:space="preserve">No external editorial signal</w:t>
            </w:r>
          </w:p>
        </w:tc>
        <w:tc>
          <w:tcPr/>
          <w:p>
            <w:pPr>
              <w:pStyle w:val="Compact"/>
            </w:pPr>
            <w:r>
              <w:t xml:space="preserve">Outreach + their reading time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Week 2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Cohort logistics doc (call link · format · agenda) not written</w:t>
            </w:r>
          </w:p>
        </w:tc>
        <w:tc>
          <w:tcPr/>
          <w:p>
            <w:pPr>
              <w:pStyle w:val="Compact"/>
            </w:pPr>
            <w:r>
              <w:t xml:space="preserve">Cohort call arrives unprepared</w:t>
            </w:r>
          </w:p>
        </w:tc>
        <w:tc>
          <w:tcPr/>
          <w:p>
            <w:pPr>
              <w:pStyle w:val="Compact"/>
            </w:pPr>
            <w:r>
              <w:t xml:space="preserve">1 sitting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Week 9</w:t>
            </w:r>
          </w:p>
        </w:tc>
      </w:tr>
      <w:tr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Workbook prompt sets per chapter not all final</w:t>
            </w:r>
          </w:p>
        </w:tc>
        <w:tc>
          <w:tcPr/>
          <w:p>
            <w:pPr>
              <w:pStyle w:val="Compact"/>
            </w:pPr>
            <w:r>
              <w:t xml:space="preserve">Some prompts function as filler vs reflection</w:t>
            </w:r>
          </w:p>
        </w:tc>
        <w:tc>
          <w:tcPr/>
          <w:p>
            <w:pPr>
              <w:pStyle w:val="Compact"/>
            </w:pPr>
            <w:r>
              <w:t xml:space="preserve">2 sittings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Week 2</w:t>
            </w:r>
          </w:p>
        </w:tc>
      </w:tr>
      <w:tr>
        <w:tc>
          <w:tcPr/>
          <w:p>
            <w:pPr>
              <w:pStyle w:val="Compact"/>
            </w:pPr>
            <w:r>
              <w:t xml:space="preserve">17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Modules 2/3/4 (Relational/Authority/Leadership) not started</w:t>
            </w:r>
          </w:p>
        </w:tc>
        <w:tc>
          <w:tcPr/>
          <w:p>
            <w:pPr>
              <w:pStyle w:val="Compact"/>
            </w:pPr>
            <w:r>
              <w:t xml:space="preserve">Tier 2 incomplete at launch · OK to ship Module 1 first</w:t>
            </w:r>
          </w:p>
        </w:tc>
        <w:tc>
          <w:tcPr/>
          <w:p>
            <w:pPr>
              <w:pStyle w:val="Compact"/>
            </w:pPr>
            <w:r>
              <w:t xml:space="preserve">6+ sittings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Week 8-12</w:t>
            </w:r>
          </w:p>
        </w:tc>
      </w:tr>
      <w:tr>
        <w:tc>
          <w:tcPr/>
          <w:p>
            <w:pPr>
              <w:pStyle w:val="Compact"/>
            </w:pPr>
            <w:r>
              <w:t xml:space="preserve">18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Cohort accountability-partner matching algorithm undefined</w:t>
            </w:r>
          </w:p>
        </w:tc>
        <w:tc>
          <w:tcPr/>
          <w:p>
            <w:pPr>
              <w:pStyle w:val="Compact"/>
            </w:pPr>
            <w:r>
              <w:t xml:space="preserve">Manual pairing OK for first cohort but not scalable</w:t>
            </w:r>
          </w:p>
        </w:tc>
        <w:tc>
          <w:tcPr/>
          <w:p>
            <w:pPr>
              <w:pStyle w:val="Compact"/>
            </w:pPr>
            <w:r>
              <w:t xml:space="preserve">1 sitting (algorithm = pair by tenure + life stage)</w:t>
            </w:r>
          </w:p>
        </w:tc>
        <w:tc>
          <w:tcPr/>
          <w:p>
            <w:pPr>
              <w:pStyle w:val="Compact"/>
            </w:pPr>
            <w:r>
              <w:t xml:space="preserve">Shawn</w:t>
            </w:r>
          </w:p>
        </w:tc>
        <w:tc>
          <w:tcPr/>
          <w:p>
            <w:pPr>
              <w:pStyle w:val="Compact"/>
            </w:pPr>
            <w:r>
              <w:t xml:space="preserve">Week 9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low-defer"/>
    <w:p>
      <w:pPr>
        <w:pStyle w:val="Heading2"/>
      </w:pPr>
      <w:r>
        <w:t xml:space="preserve">LOW — defer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Gap</w:t>
            </w:r>
          </w:p>
        </w:tc>
        <w:tc>
          <w:tcPr/>
          <w:p>
            <w:pPr>
              <w:pStyle w:val="Compact"/>
            </w:pPr>
            <w:r>
              <w:t xml:space="preserve">Why defer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19</w:t>
            </w:r>
          </w:p>
        </w:tc>
        <w:tc>
          <w:tcPr/>
          <w:p>
            <w:pPr>
              <w:pStyle w:val="Compact"/>
            </w:pPr>
            <w:r>
              <w:t xml:space="preserve">Mobile native app</w:t>
            </w:r>
          </w:p>
        </w:tc>
        <w:tc>
          <w:tcPr/>
          <w:p>
            <w:pPr>
              <w:pStyle w:val="Compact"/>
            </w:pPr>
            <w:r>
              <w:t xml:space="preserve">Web-responsive is sufficient until Y2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</w:t>
            </w:r>
          </w:p>
        </w:tc>
        <w:tc>
          <w:tcPr/>
          <w:p>
            <w:pPr>
              <w:pStyle w:val="Compact"/>
            </w:pPr>
            <w:r>
              <w:t xml:space="preserve">Affiliate program</w:t>
            </w:r>
          </w:p>
        </w:tc>
        <w:tc>
          <w:tcPr/>
          <w:p>
            <w:pPr>
              <w:pStyle w:val="Compact"/>
            </w:pPr>
            <w:r>
              <w:t xml:space="preserve">Need testimonials first, then affiliates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</w:t>
            </w:r>
          </w:p>
        </w:tc>
        <w:tc>
          <w:tcPr/>
          <w:p>
            <w:pPr>
              <w:pStyle w:val="Compact"/>
            </w:pPr>
            <w:r>
              <w:t xml:space="preserve">Multi-language</w:t>
            </w:r>
          </w:p>
        </w:tc>
        <w:tc>
          <w:tcPr/>
          <w:p>
            <w:pPr>
              <w:pStyle w:val="Compact"/>
            </w:pPr>
            <w:r>
              <w:t xml:space="preserve">English audience hasn’t saturated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22</w:t>
            </w:r>
          </w:p>
        </w:tc>
        <w:tc>
          <w:tcPr/>
          <w:p>
            <w:pPr>
              <w:pStyle w:val="Compact"/>
            </w:pPr>
            <w:r>
              <w:t xml:space="preserve">Advanced analytics dashboard</w:t>
            </w:r>
          </w:p>
        </w:tc>
        <w:tc>
          <w:tcPr/>
          <w:p>
            <w:pPr>
              <w:pStyle w:val="Compact"/>
            </w:pPr>
            <w:r>
              <w:t xml:space="preserve">KPI snapshot email is enough until 100+ paid members</w:t>
            </w:r>
          </w:p>
        </w:tc>
      </w:tr>
      <w:tr>
        <w:tc>
          <w:tcPr/>
          <w:p>
            <w:pPr>
              <w:pStyle w:val="Compact"/>
            </w:pPr>
            <w:r>
              <w:t xml:space="preserve">23</w:t>
            </w:r>
          </w:p>
        </w:tc>
        <w:tc>
          <w:tcPr/>
          <w:p>
            <w:pPr>
              <w:pStyle w:val="Compact"/>
            </w:pPr>
            <w:r>
              <w:t xml:space="preserve">Voice-narrated audio version</w:t>
            </w:r>
          </w:p>
        </w:tc>
        <w:tc>
          <w:tcPr/>
          <w:p>
            <w:pPr>
              <w:pStyle w:val="Compact"/>
            </w:pPr>
            <w:r>
              <w:t xml:space="preserve">Audible/Podiobook routes available later · audio adds 20+ hours of recording time · don’t push into Y1</w:t>
            </w:r>
          </w:p>
        </w:tc>
      </w:tr>
      <w:tr>
        <w:tc>
          <w:tcPr/>
          <w:p>
            <w:pPr>
              <w:pStyle w:val="Compact"/>
            </w:pPr>
            <w:r>
              <w:t xml:space="preserve">24</w:t>
            </w:r>
          </w:p>
        </w:tc>
        <w:tc>
          <w:tcPr/>
          <w:p>
            <w:pPr>
              <w:pStyle w:val="Compact"/>
            </w:pPr>
            <w:r>
              <w:t xml:space="preserve">Group-text accountability</w:t>
            </w:r>
          </w:p>
        </w:tc>
        <w:tc>
          <w:tcPr/>
          <w:p>
            <w:pPr>
              <w:pStyle w:val="Compact"/>
            </w:pPr>
            <w:r>
              <w:t xml:space="preserve">Discord/in-platform forum first; SMS adds complexity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3"/>
    <w:bookmarkStart w:id="14" w:name="theological-gaps-always-escalated"/>
    <w:p>
      <w:pPr>
        <w:pStyle w:val="Heading2"/>
      </w:pPr>
      <w:r>
        <w:t xml:space="preserve">Theological gaps (always escalated)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Gap</w:t>
            </w:r>
          </w:p>
        </w:tc>
        <w:tc>
          <w:tcPr/>
          <w:p>
            <w:pPr>
              <w:pStyle w:val="Compact"/>
            </w:pPr>
            <w:r>
              <w:t xml:space="preserve">Impact</w:t>
            </w:r>
          </w:p>
        </w:tc>
        <w:tc>
          <w:tcPr/>
          <w:p>
            <w:pPr>
              <w:pStyle w:val="Compact"/>
            </w:pPr>
            <w:r>
              <w:t xml:space="preserve">Owner</w:t>
            </w:r>
          </w:p>
        </w:tc>
        <w:tc>
          <w:tcPr/>
          <w:p>
            <w:pPr>
              <w:pStyle w:val="Compact"/>
            </w:pPr>
            <w:r>
              <w:t xml:space="preserve">Resolution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T1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Theological reviewer not identified</w:t>
            </w:r>
          </w:p>
        </w:tc>
        <w:tc>
          <w:tcPr/>
          <w:p>
            <w:pPr>
              <w:pStyle w:val="Compact"/>
            </w:pPr>
            <w:r>
              <w:t xml:space="preserve">Theology must be defensible (book is for orthodox Christian women)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Identify ONE reviewer before book ships · pastor or seminary-trained friend</w:t>
            </w:r>
          </w:p>
        </w:tc>
      </w:tr>
      <w:tr>
        <w:tc>
          <w:tcPr/>
          <w:p>
            <w:pPr>
              <w:pStyle w:val="Compact"/>
            </w:pPr>
            <w:r>
              <w:t xml:space="preserve">T2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Cohort moderation policy for theological disagreement undefined</w:t>
            </w:r>
          </w:p>
        </w:tc>
        <w:tc>
          <w:tcPr/>
          <w:p>
            <w:pPr>
              <w:pStyle w:val="Compact"/>
            </w:pPr>
            <w:r>
              <w:t xml:space="preserve">Cohort calls will surface disagreement; need posture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Draft</w:t>
            </w:r>
            <w:r>
              <w:t xml:space="preserve"> </w:t>
            </w:r>
            <w:r>
              <w:t xml:space="preserve">“we don’t debate denomination”</w:t>
            </w:r>
            <w:r>
              <w:t xml:space="preserve"> </w:t>
            </w:r>
            <w:r>
              <w:t xml:space="preserve">rule for cohort onboarding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T3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Scripture translation policy for course content</w:t>
            </w:r>
          </w:p>
        </w:tc>
        <w:tc>
          <w:tcPr/>
          <w:p>
            <w:pPr>
              <w:pStyle w:val="Compact"/>
            </w:pPr>
            <w:r>
              <w:t xml:space="preserve">Inconsistency erodes trust</w:t>
            </w:r>
          </w:p>
        </w:tc>
        <w:tc>
          <w:tcPr/>
          <w:p>
            <w:pPr>
              <w:pStyle w:val="Compact"/>
            </w:pPr>
            <w:r>
              <w:t xml:space="preserve">Sandi</w:t>
            </w:r>
          </w:p>
        </w:tc>
        <w:tc>
          <w:tcPr/>
          <w:p>
            <w:pPr>
              <w:pStyle w:val="Compact"/>
            </w:pPr>
            <w:r>
              <w:t xml:space="preserve">Lock per-context: KJV for memory verses · NIV for narrative · ESV for theological precision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4"/>
    <w:bookmarkStart w:id="15" w:name="process-gaps-system-level"/>
    <w:p>
      <w:pPr>
        <w:pStyle w:val="Heading2"/>
      </w:pPr>
      <w:r>
        <w:t xml:space="preserve">Process gaps (system-level)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Gap</w:t>
            </w:r>
          </w:p>
        </w:tc>
        <w:tc>
          <w:tcPr/>
          <w:p>
            <w:pPr>
              <w:pStyle w:val="Compact"/>
            </w:pPr>
            <w:r>
              <w:t xml:space="preserve">Impact</w:t>
            </w:r>
          </w:p>
        </w:tc>
      </w:tr>
      <w:tr>
        <w:tc>
          <w:tcPr/>
          <w:p>
            <w:pPr>
              <w:pStyle w:val="Compact"/>
            </w:pPr>
            <w:r>
              <w:t xml:space="preserve">P1</w:t>
            </w:r>
          </w:p>
        </w:tc>
        <w:tc>
          <w:tcPr/>
          <w:p>
            <w:pPr>
              <w:pStyle w:val="Compact"/>
            </w:pPr>
            <w:r>
              <w:t xml:space="preserve">No automated voice-keeper-sandi gate on every content commit</w:t>
            </w:r>
          </w:p>
        </w:tc>
        <w:tc>
          <w:tcPr/>
          <w:p>
            <w:pPr>
              <w:pStyle w:val="Compact"/>
            </w:pPr>
            <w:r>
              <w:t xml:space="preserve">Voice violations slip through silent reads</w:t>
            </w:r>
          </w:p>
        </w:tc>
      </w:tr>
      <w:tr>
        <w:tc>
          <w:tcPr/>
          <w:p>
            <w:pPr>
              <w:pStyle w:val="Compact"/>
            </w:pPr>
            <w:r>
              <w:t xml:space="preserve">P2</w:t>
            </w:r>
          </w:p>
        </w:tc>
        <w:tc>
          <w:tcPr/>
          <w:p>
            <w:pPr>
              <w:pStyle w:val="Compact"/>
            </w:pPr>
            <w:r>
              <w:t xml:space="preserve">No backup of cohort journal entries (encrypted at rest)</w:t>
            </w:r>
          </w:p>
        </w:tc>
        <w:tc>
          <w:tcPr/>
          <w:p>
            <w:pPr>
              <w:pStyle w:val="Compact"/>
            </w:pPr>
            <w:r>
              <w:t xml:space="preserve">Sensitive personal content; data loss = trust loss</w:t>
            </w:r>
          </w:p>
        </w:tc>
      </w:tr>
      <w:tr>
        <w:tc>
          <w:tcPr/>
          <w:p>
            <w:pPr>
              <w:pStyle w:val="Compact"/>
            </w:pPr>
            <w:r>
              <w:t xml:space="preserve">P3</w:t>
            </w:r>
          </w:p>
        </w:tc>
        <w:tc>
          <w:tcPr/>
          <w:p>
            <w:pPr>
              <w:pStyle w:val="Compact"/>
            </w:pPr>
            <w:r>
              <w:t xml:space="preserve">No documented incident-response runbook for platform outage</w:t>
            </w:r>
          </w:p>
        </w:tc>
        <w:tc>
          <w:tcPr/>
          <w:p>
            <w:pPr>
              <w:pStyle w:val="Compact"/>
            </w:pPr>
            <w:r>
              <w:t xml:space="preserve">Outage during cohort week = worst case · need runbook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5"/>
    <w:bookmarkStart w:id="16" w:name="Xb0a728ef3a81ca6ff8fcbd78a9abb9e647d186e"/>
    <w:p>
      <w:pPr>
        <w:pStyle w:val="Heading2"/>
      </w:pPr>
      <w:r>
        <w:t xml:space="preserve">Closing the critical gaps — week-by-week target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Week</w:t>
            </w:r>
          </w:p>
        </w:tc>
        <w:tc>
          <w:tcPr/>
          <w:p>
            <w:pPr>
              <w:pStyle w:val="Compact"/>
            </w:pPr>
            <w:r>
              <w:t xml:space="preserve">Critical gaps closed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#1 (editorial pass), #3 (Three Truths audit), #4 first draft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#11 (ISBN decision), #14 (beta readers engaged), #16 (workbook prompts)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#2 (cover commissioned), #4 (KDP description final), #5 (author photo), #12 (BISAC)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#13 (A+ Content), beta integration, KDP upload</w:t>
            </w:r>
          </w:p>
        </w:tc>
      </w:tr>
    </w:tbl>
    <w:p>
      <w:pPr>
        <w:pStyle w:val="BodyText"/>
      </w:pPr>
      <w:r>
        <w:t xml:space="preserve">If all 5 critical gaps + 6 HIGH gaps close by end of Week 4, Phase 1 ships on schedule. If 2+ slip, slide Phase 2 by the same number of days. Don’t push.</w:t>
      </w:r>
    </w:p>
    <w:p>
      <w:r>
        <w:pict>
          <v:rect style="width:0;height:1.5pt" o:hralign="center" o:hrstd="t" o:hr="t"/>
        </w:pict>
      </w:r>
    </w:p>
    <w:bookmarkEnd w:id="16"/>
    <w:bookmarkStart w:id="17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1"/>
        </w:numPr>
      </w:pPr>
      <w:r>
        <w:t xml:space="preserve">[[02_action_plan]] — week-by-week execution</w:t>
      </w:r>
    </w:p>
    <w:p>
      <w:pPr>
        <w:pStyle w:val="Compact"/>
        <w:numPr>
          <w:ilvl w:val="0"/>
          <w:numId w:val="1001"/>
        </w:numPr>
      </w:pPr>
      <w:r>
        <w:t xml:space="preserve">[[07_quick_start]] — if she has 60 minutes today</w:t>
      </w:r>
    </w:p>
    <w:p>
      <w:pPr>
        <w:pStyle w:val="Compact"/>
        <w:numPr>
          <w:ilvl w:val="0"/>
          <w:numId w:val="1001"/>
        </w:numPr>
      </w:pPr>
      <w:r>
        <w:t xml:space="preserve">[[03_sop_library]] — repeatable processes</w:t>
      </w:r>
    </w:p>
    <w:p>
      <w:pPr>
        <w:pStyle w:val="Compact"/>
        <w:numPr>
          <w:ilvl w:val="0"/>
          <w:numId w:val="1001"/>
        </w:numPr>
      </w:pPr>
      <w:r>
        <w:t xml:space="preserve">[[../../../../sandi-system-engine/_knowledge/PROJECT_STATUS_MASTER|PROJECT_STATUS_MASTER]] — system-wide status</w:t>
      </w:r>
    </w:p>
    <w:bookmarkEnd w:id="17"/>
    <w:bookmarkEnd w:id="1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2026-04-29T17:52:54Z</dcterms:created>
  <dcterms:modified xsi:type="dcterms:W3CDTF">2026-04-29T17:52:54Z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iases">
    <vt:lpwstr/>
  </property>
  <property fmtid="{D5CDD505-2E9C-101B-9397-08002B2CF9AE}" pid="3" name="file">
    <vt:lpwstr>06_gap_analysis</vt:lpwstr>
  </property>
  <property fmtid="{D5CDD505-2E9C-101B-9397-08002B2CF9AE}" pid="4" name="last_audited">
    <vt:lpwstr>2026-04-29</vt:lpwstr>
  </property>
  <property fmtid="{D5CDD505-2E9C-101B-9397-08002B2CF9AE}" pid="5" name="links">
    <vt:lpwstr/>
  </property>
  <property fmtid="{D5CDD505-2E9C-101B-9397-08002B2CF9AE}" pid="6" name="project">
    <vt:lpwstr>kingdom-wife-blueprint</vt:lpwstr>
  </property>
  <property fmtid="{D5CDD505-2E9C-101B-9397-08002B2CF9AE}" pid="7" name="status">
    <vt:lpwstr>open</vt:lpwstr>
  </property>
  <property fmtid="{D5CDD505-2E9C-101B-9397-08002B2CF9AE}" pid="8" name="tags">
    <vt:lpwstr/>
  </property>
</Properties>
</file>