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3" w:name="X2859971d7a9f8af4cb07dbf39dcfa78f70ba04c"/>
    <w:p>
      <w:pPr>
        <w:pStyle w:val="Heading1"/>
      </w:pPr>
      <w:r>
        <w:t xml:space="preserve">Icarus Orbital Systems — Operations Package</w:t>
      </w:r>
    </w:p>
    <w:p>
      <w:pPr>
        <w:pStyle w:val="BlockText"/>
      </w:pPr>
      <w:r>
        <w:rPr>
          <w:i/>
          <w:iCs/>
        </w:rPr>
        <w:t xml:space="preserve">Pre-seed aerospace venture. ISDC 2026 deliverables. Built 2026-04-29 in the Gergacs ops-package pattern.</w:t>
      </w:r>
    </w:p>
    <w:p>
      <w:r>
        <w:pict>
          <v:rect style="width:0;height:1.5pt" o:hralign="center" o:hrstd="t" o:hr="t"/>
        </w:pict>
      </w:r>
    </w:p>
    <w:bookmarkStart w:id="9" w:name="whats-in-this-folder"/>
    <w:p>
      <w:pPr>
        <w:pStyle w:val="Heading2"/>
      </w:pPr>
      <w:r>
        <w:t xml:space="preserve">What’s in this folder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What it is</w:t>
            </w:r>
          </w:p>
        </w:tc>
      </w:tr>
      <w:tr>
        <w:tc>
          <w:tcPr/>
          <w:p>
            <w:pPr>
              <w:pStyle w:val="Compact"/>
            </w:pPr>
            <w:r>
              <w:t xml:space="preserve">00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README.md</w:t>
            </w:r>
          </w:p>
        </w:tc>
        <w:tc>
          <w:tcPr/>
          <w:p>
            <w:pPr>
              <w:pStyle w:val="Compact"/>
            </w:pPr>
            <w:r>
              <w:t xml:space="preserve">This index</w:t>
            </w:r>
          </w:p>
        </w:tc>
      </w:tr>
      <w:tr>
        <w:tc>
          <w:tcPr/>
          <w:p>
            <w:pPr>
              <w:pStyle w:val="Compact"/>
            </w:pPr>
            <w:r>
              <w:t xml:space="preserve">01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01_strategy.md</w:t>
            </w:r>
          </w:p>
        </w:tc>
        <w:tc>
          <w:tcPr/>
          <w:p>
            <w:pPr>
              <w:pStyle w:val="Compact"/>
            </w:pPr>
            <w:r>
              <w:t xml:space="preserve">Concept · market · competitive position · revenue model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02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02_action_plan.md</w:t>
            </w:r>
          </w:p>
        </w:tc>
        <w:tc>
          <w:tcPr/>
          <w:p>
            <w:pPr>
              <w:pStyle w:val="Compact"/>
            </w:pPr>
            <w:r>
              <w:t xml:space="preserve">What ships when · 90-day window from now to ISDC</w:t>
            </w:r>
          </w:p>
        </w:tc>
      </w:tr>
      <w:tr>
        <w:tc>
          <w:tcPr/>
          <w:p>
            <w:pPr>
              <w:pStyle w:val="Compact"/>
            </w:pPr>
            <w:r>
              <w:t xml:space="preserve">03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03_sop_library.md</w:t>
            </w:r>
          </w:p>
        </w:tc>
        <w:tc>
          <w:tcPr/>
          <w:p>
            <w:pPr>
              <w:pStyle w:val="Compact"/>
            </w:pPr>
            <w:r>
              <w:t xml:space="preserve">Pitch SOPs · investor-conversation playbook · tech-spec maintenance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04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04_system_architecture.md</w:t>
            </w:r>
          </w:p>
        </w:tc>
        <w:tc>
          <w:tcPr/>
          <w:p>
            <w:pPr>
              <w:pStyle w:val="Compact"/>
            </w:pPr>
            <w:r>
              <w:t xml:space="preserve">Dragonfly DF-1 · PTOT · OPS · operational model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05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05_gap_analysis.md</w:t>
            </w:r>
          </w:p>
        </w:tc>
        <w:tc>
          <w:tcPr/>
          <w:p>
            <w:pPr>
              <w:pStyle w:val="Compact"/>
            </w:pPr>
            <w:r>
              <w:t xml:space="preserve">What’s missing today vs. investor-ready</w:t>
            </w:r>
          </w:p>
        </w:tc>
      </w:tr>
      <w:tr>
        <w:tc>
          <w:tcPr/>
          <w:p>
            <w:pPr>
              <w:pStyle w:val="Compact"/>
            </w:pPr>
            <w:r>
              <w:t xml:space="preserve">06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06_quick_start.md</w:t>
            </w:r>
          </w:p>
        </w:tc>
        <w:tc>
          <w:tcPr/>
          <w:p>
            <w:pPr>
              <w:pStyle w:val="Compact"/>
            </w:pPr>
            <w:r>
              <w:t xml:space="preserve">If she has 60 minutes today, here’s the next move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the-venture-in-one-paragraph"/>
    <w:p>
      <w:pPr>
        <w:pStyle w:val="Heading2"/>
      </w:pPr>
      <w:r>
        <w:t xml:space="preserve">The venture in one paragraph</w:t>
      </w:r>
    </w:p>
    <w:p>
      <w:pPr>
        <w:pStyle w:val="FirstParagraph"/>
      </w:pPr>
      <w:r>
        <w:t xml:space="preserve">Icarus Orbital Systems is an aerospace venture for</w:t>
      </w:r>
      <w:r>
        <w:t xml:space="preserve"> </w:t>
      </w:r>
      <w:r>
        <w:rPr>
          <w:b/>
          <w:bCs/>
        </w:rPr>
        <w:t xml:space="preserve">orbital debris reclamation and resource recovery</w:t>
      </w:r>
      <w:r>
        <w:t xml:space="preserve">. Where every existing peer (Astroscale · ClearSpace · Redwire) addresses removal as cost, Icarus addresses removal as the entry wedge for a recovery economy underneath it. Distributed Dragonfly drone fleet · primary tele-operated tug · future orbital processing stations in ELEO. Co-founded by Troy Bird (CVO · creative architect) and Sandi Aldridge (Acting CEO · operations). Pre-seed validation stage. ISDC 2026 participation confirmed.</w:t>
      </w:r>
    </w:p>
    <w:p>
      <w:r>
        <w:pict>
          <v:rect style="width:0;height:1.5pt" o:hralign="center" o:hrstd="t" o:hr="t"/>
        </w:pict>
      </w:r>
    </w:p>
    <w:bookmarkEnd w:id="10"/>
    <w:bookmarkStart w:id="11" w:name="tier-1-deliverables-urgent-isdc-bound"/>
    <w:p>
      <w:pPr>
        <w:pStyle w:val="Heading2"/>
      </w:pPr>
      <w:r>
        <w:t xml:space="preserve">Tier 1 deliverables (urgent · ISDC-bound)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Deliverable</w:t>
            </w:r>
          </w:p>
        </w:tc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Investor Packet</w:t>
            </w:r>
            <w:r>
              <w:t xml:space="preserve"> </w:t>
            </w:r>
            <w:r>
              <w:t xml:space="preserve">(7-page PDF)</w:t>
            </w:r>
          </w:p>
        </w:tc>
        <w:tc>
          <w:tcPr/>
          <w:p>
            <w:pPr>
              <w:pStyle w:val="Compact"/>
            </w:pPr>
            <w:r>
              <w:t xml:space="preserve">DRAFT — print-ready HTML built</w:t>
            </w:r>
          </w:p>
        </w:tc>
        <w:tc>
          <w:tcPr/>
          <w:p>
            <w:pPr>
              <w:pStyle w:val="Compact"/>
            </w:pPr>
            <w:r>
              <w:t xml:space="preserve">Sandi · Troy reviews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Investor_Packet_v1_DRAFT.html</w:t>
            </w:r>
            <w:r>
              <w:t xml:space="preserve"> </w:t>
            </w:r>
            <w:r>
              <w:t xml:space="preserve">(1207 lines)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Recruitment Flyer</w:t>
            </w:r>
            <w:r>
              <w:t xml:space="preserve"> </w:t>
            </w:r>
            <w:r>
              <w:t xml:space="preserve">(1-page PDF)</w:t>
            </w:r>
          </w:p>
        </w:tc>
        <w:tc>
          <w:tcPr/>
          <w:p>
            <w:pPr>
              <w:pStyle w:val="Compact"/>
            </w:pPr>
            <w:r>
              <w:t xml:space="preserve">DRAFT — print-ready HTML built · QR placeholder</w:t>
            </w:r>
          </w:p>
        </w:tc>
        <w:tc>
          <w:tcPr/>
          <w:p>
            <w:pPr>
              <w:pStyle w:val="Compact"/>
            </w:pPr>
            <w:r>
              <w:t xml:space="preserve">Sandi · Shawn for QR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Recruitment_Flyer_v1_DRAFT.html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Demo deck</w:t>
            </w:r>
            <w:r>
              <w:t xml:space="preserve"> </w:t>
            </w:r>
            <w:r>
              <w:t xml:space="preserve">(PPTX)</w:t>
            </w:r>
          </w:p>
        </w:tc>
        <w:tc>
          <w:tcPr/>
          <w:p>
            <w:pPr>
              <w:pStyle w:val="Compact"/>
            </w:pPr>
            <w:r>
              <w:t xml:space="preserve">EXISTS</w:t>
            </w:r>
          </w:p>
        </w:tc>
        <w:tc>
          <w:tcPr/>
          <w:p>
            <w:pPr>
              <w:pStyle w:val="Compact"/>
            </w:pPr>
            <w:r>
              <w:t xml:space="preserve">Troy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Dragonfly Design Project/.../Investor Pitch Deck.pptx</w:t>
            </w:r>
            <w:r>
              <w:t xml:space="preserve"> </w:t>
            </w:r>
            <w:r>
              <w:t xml:space="preserve">(21MB)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Engine:</w:t>
      </w:r>
      <w:r>
        <w:t xml:space="preserve"> </w:t>
      </w:r>
      <w:r>
        <w:rPr>
          <w:rStyle w:val="VerbatimChar"/>
        </w:rPr>
        <w:t xml:space="preserve">_skills/icarus-pitch-producer/SKILL.md</w:t>
      </w:r>
    </w:p>
    <w:p>
      <w:pPr>
        <w:pStyle w:val="Compact"/>
        <w:numPr>
          <w:ilvl w:val="0"/>
          <w:numId w:val="1001"/>
        </w:numPr>
      </w:pPr>
      <w:r>
        <w:t xml:space="preserve">Knowledge:</w:t>
      </w:r>
      <w:r>
        <w:t xml:space="preserve"> </w:t>
      </w:r>
      <w:r>
        <w:rPr>
          <w:rStyle w:val="VerbatimChar"/>
        </w:rPr>
        <w:t xml:space="preserve">_knowledge/ICARUS_FOUNDER_PACKET.md</w:t>
      </w:r>
    </w:p>
    <w:p>
      <w:pPr>
        <w:pStyle w:val="Compact"/>
        <w:numPr>
          <w:ilvl w:val="0"/>
          <w:numId w:val="1001"/>
        </w:numPr>
      </w:pPr>
      <w:r>
        <w:t xml:space="preserve">Master guide:</w:t>
      </w:r>
      <w:r>
        <w:t xml:space="preserve"> </w:t>
      </w:r>
      <w:r>
        <w:rPr>
          <w:rStyle w:val="VerbatimChar"/>
        </w:rPr>
        <w:t xml:space="preserve">Icarus_Orbital_Systems_Master_Guide.md</w:t>
      </w:r>
    </w:p>
    <w:p>
      <w:pPr>
        <w:pStyle w:val="Compact"/>
        <w:numPr>
          <w:ilvl w:val="0"/>
          <w:numId w:val="1001"/>
        </w:numPr>
      </w:pPr>
      <w:r>
        <w:t xml:space="preserve">Visual identity:</w:t>
      </w:r>
      <w:r>
        <w:t xml:space="preserve"> </w:t>
      </w:r>
      <w:r>
        <w:rPr>
          <w:rStyle w:val="VerbatimChar"/>
        </w:rPr>
        <w:t xml:space="preserve">_knowledge/VISUAL_IDENTITY.md</w:t>
      </w:r>
      <w:r>
        <w:t xml:space="preserve"> </w:t>
      </w:r>
      <w:r>
        <w:t xml:space="preserve">(Zone C — Void Cartography)</w:t>
      </w:r>
    </w:p>
    <w:p>
      <w:pPr>
        <w:pStyle w:val="Compact"/>
        <w:numPr>
          <w:ilvl w:val="0"/>
          <w:numId w:val="1001"/>
        </w:numPr>
      </w:pPr>
      <w:r>
        <w:t xml:space="preserve">Voice rules: NO</w:t>
      </w:r>
      <w:r>
        <w:t xml:space="preserve"> </w:t>
      </w:r>
      <w:r>
        <w:t xml:space="preserve">“revolutionary”</w:t>
      </w:r>
      <w:r>
        <w:t xml:space="preserve">/</w:t>
      </w:r>
      <w:r>
        <w:t xml:space="preserve">“10x”</w:t>
      </w:r>
      <w:r>
        <w:t xml:space="preserve">/</w:t>
      </w:r>
      <w:r>
        <w:t xml:space="preserve">“disruptive”</w:t>
      </w:r>
      <w:r>
        <w:t xml:space="preserve"> </w:t>
      </w:r>
      <w:r>
        <w:t xml:space="preserve">· NO exclamation points in body · architectural prose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2026-04-29T17:53:05Z</dcterms:created>
  <dcterms:modified xsi:type="dcterms:W3CDTF">2026-04-29T17:53:05Z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iases">
    <vt:lpwstr/>
  </property>
  <property fmtid="{D5CDD505-2E9C-101B-9397-08002B2CF9AE}" pid="3" name="file">
    <vt:lpwstr>00_README</vt:lpwstr>
  </property>
  <property fmtid="{D5CDD505-2E9C-101B-9397-08002B2CF9AE}" pid="4" name="project">
    <vt:lpwstr>icarus-orbital-systems</vt:lpwstr>
  </property>
  <property fmtid="{D5CDD505-2E9C-101B-9397-08002B2CF9AE}" pid="5" name="tags">
    <vt:lpwstr/>
  </property>
</Properties>
</file>