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freedom-road-ministries-gap-analysis"/>
    <w:p>
      <w:pPr>
        <w:pStyle w:val="Heading1"/>
      </w:pPr>
      <w:r>
        <w:t xml:space="preserve">Freedom Road Ministries — Gap Analysis</w:t>
      </w:r>
    </w:p>
    <w:p>
      <w:pPr>
        <w:pStyle w:val="BlockText"/>
      </w:pPr>
      <w:r>
        <w:rPr>
          <w:i/>
          <w:iCs/>
        </w:rPr>
        <w:t xml:space="preserve">What’s missing · ranked. Site is ~80% ship-ready · remaining ~20% is mostly client decisions.</w:t>
      </w:r>
    </w:p>
    <w:p>
      <w:r>
        <w:pict>
          <v:rect style="width:0;height:1.5pt" o:hralign="center" o:hrstd="t" o:hr="t"/>
        </w:pict>
      </w:r>
    </w:p>
    <w:bookmarkStart w:id="9" w:name="critical-blocks-launch"/>
    <w:p>
      <w:pPr>
        <w:pStyle w:val="Heading2"/>
      </w:pPr>
      <w:r>
        <w:t xml:space="preserve">CRITICAL — blocks launch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Owner</w:t>
            </w:r>
          </w:p>
        </w:tc>
        <w:tc>
          <w:tcPr/>
          <w:p>
            <w:pPr>
              <w:pStyle w:val="Compact"/>
            </w:pPr>
            <w:r>
              <w:t xml:space="preserve">Unlock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Zechariah 12:6-10 verification</w:t>
            </w:r>
            <w:r>
              <w:t xml:space="preserve"> </w:t>
            </w:r>
            <w:r>
              <w:t xml:space="preserve">(was originally typo’d as Zech 17:6-10 · Zech only has 14 chapters)</w:t>
            </w:r>
          </w:p>
        </w:tc>
        <w:tc>
          <w:tcPr/>
          <w:p>
            <w:pPr>
              <w:pStyle w:val="Compact"/>
            </w:pPr>
            <w:r>
              <w:t xml:space="preserve">Clark</w:t>
            </w:r>
          </w:p>
        </w:tc>
        <w:tc>
          <w:tcPr/>
          <w:p>
            <w:pPr>
              <w:pStyle w:val="Compact"/>
            </w:pPr>
            <w:r>
              <w:t xml:space="preserve">5 min Bible-reference confirmation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Hosting decision</w:t>
            </w:r>
            <w:r>
              <w:t xml:space="preserve"> </w:t>
            </w:r>
            <w:r>
              <w:t xml:space="preserve">(IONOS · Hostinger · Vercel)</w:t>
            </w:r>
          </w:p>
        </w:tc>
        <w:tc>
          <w:tcPr/>
          <w:p>
            <w:pPr>
              <w:pStyle w:val="Compact"/>
            </w:pPr>
            <w:r>
              <w:t xml:space="preserve">Clark + Sandi</w:t>
            </w:r>
          </w:p>
        </w:tc>
        <w:tc>
          <w:tcPr/>
          <w:p>
            <w:pPr>
              <w:pStyle w:val="Compact"/>
            </w:pPr>
            <w:r>
              <w:t xml:space="preserve">30 min call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Domain DNS configuration</w:t>
            </w:r>
            <w:r>
              <w:t xml:space="preserve"> </w:t>
            </w:r>
            <w:r>
              <w:t xml:space="preserve">for freedomroadministries.org</w:t>
            </w:r>
          </w:p>
        </w:tc>
        <w:tc>
          <w:tcPr/>
          <w:p>
            <w:pPr>
              <w:pStyle w:val="Compact"/>
            </w:pPr>
            <w:r>
              <w:t xml:space="preserve">Clark</w:t>
            </w:r>
          </w:p>
        </w:tc>
        <w:tc>
          <w:tcPr/>
          <w:p>
            <w:pPr>
              <w:pStyle w:val="Compact"/>
            </w:pPr>
            <w:r>
              <w:t xml:space="preserve">10 min once host chosen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First production deploy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1 sitting after #2 + #3 close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high-improves-launch-quality"/>
    <w:p>
      <w:pPr>
        <w:pStyle w:val="Heading2"/>
      </w:pPr>
      <w:r>
        <w:t xml:space="preserve">HIGH — improves launch quality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Owner</w:t>
            </w:r>
          </w:p>
        </w:tc>
        <w:tc>
          <w:tcPr/>
          <w:p>
            <w:pPr>
              <w:pStyle w:val="Compact"/>
            </w:pPr>
            <w:r>
              <w:t xml:space="preserve">Effort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Cross-browser QA</w:t>
            </w:r>
            <w:r>
              <w:t xml:space="preserve"> </w:t>
            </w:r>
            <w:r>
              <w:t xml:space="preserve">(Chrome · Firefox · Safari · Edge · mobile Chrome · mobile Safari)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2-3 sittings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Mobile responsive QA on real devices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1 sitting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Lighthouse audit</w:t>
            </w:r>
            <w:r>
              <w:t xml:space="preserve"> </w:t>
            </w:r>
            <w:r>
              <w:t xml:space="preserve">(Performance · Accessibility · SEO targets 90+)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1 sitting + fixes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Resource PDF/DOCX upload</w:t>
            </w:r>
            <w:r>
              <w:t xml:space="preserve"> </w:t>
            </w:r>
            <w:r>
              <w:t xml:space="preserve">(Story Worth Telling · 8 Things · etc.)</w:t>
            </w:r>
          </w:p>
        </w:tc>
        <w:tc>
          <w:tcPr/>
          <w:p>
            <w:pPr>
              <w:pStyle w:val="Compact"/>
            </w:pPr>
            <w:r>
              <w:t xml:space="preserve">Clark provides · Sandi uploads</w:t>
            </w:r>
          </w:p>
        </w:tc>
        <w:tc>
          <w:tcPr/>
          <w:p>
            <w:pPr>
              <w:pStyle w:val="Compact"/>
            </w:pPr>
            <w:r>
              <w:t xml:space="preserve">Per resource provided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Music page YouTube IDs verified</w:t>
            </w:r>
            <w:r>
              <w:t xml:space="preserve"> </w:t>
            </w:r>
            <w:r>
              <w:t xml:space="preserve">(currently has Aaron Shust embedded; confirm others)</w:t>
            </w:r>
          </w:p>
        </w:tc>
        <w:tc>
          <w:tcPr/>
          <w:p>
            <w:pPr>
              <w:pStyle w:val="Compact"/>
            </w:pPr>
            <w:r>
              <w:t xml:space="preserve">Clark</w:t>
            </w:r>
          </w:p>
        </w:tc>
        <w:tc>
          <w:tcPr/>
          <w:p>
            <w:pPr>
              <w:pStyle w:val="Compact"/>
            </w:pPr>
            <w:r>
              <w:t xml:space="preserve">30 min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medium-polish"/>
    <w:p>
      <w:pPr>
        <w:pStyle w:val="Heading2"/>
      </w:pPr>
      <w:r>
        <w:t xml:space="preserve">MEDIUM — polish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Why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Author photo on</w:t>
            </w:r>
            <w:r>
              <w:rPr>
                <w:b/>
                <w:bCs/>
              </w:rPr>
              <w:t xml:space="preserve"> </w:t>
            </w:r>
            <w:r>
              <w:rPr>
                <w:rStyle w:val="VerbatimChar"/>
                <w:b/>
                <w:bCs/>
              </w:rPr>
              <w:t xml:space="preserve">story.html</w:t>
            </w:r>
            <w:r>
              <w:t xml:space="preserve"> </w:t>
            </w:r>
            <w:r>
              <w:t xml:space="preserve">(Clark’s testimony · trust signal)</w:t>
            </w:r>
          </w:p>
        </w:tc>
        <w:tc>
          <w:tcPr/>
          <w:p>
            <w:pPr>
              <w:pStyle w:val="Compact"/>
            </w:pPr>
            <w:r>
              <w:t xml:space="preserve">If not present, marketing weaker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Email capture / newsletter signup</w:t>
            </w:r>
          </w:p>
        </w:tc>
        <w:tc>
          <w:tcPr/>
          <w:p>
            <w:pPr>
              <w:pStyle w:val="Compact"/>
            </w:pPr>
            <w:r>
              <w:t xml:space="preserve">Optional · client decision · Mailchimp or ConvertKit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Donation processing</w:t>
            </w:r>
            <w:r>
              <w:t xml:space="preserve"> </w:t>
            </w:r>
            <w:r>
              <w:t xml:space="preserve">(Stripe link or external)</w:t>
            </w:r>
          </w:p>
        </w:tc>
        <w:tc>
          <w:tcPr/>
          <w:p>
            <w:pPr>
              <w:pStyle w:val="Compact"/>
            </w:pPr>
            <w:r>
              <w:t xml:space="preserve">Optional · Clark’s decision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Speaking engagement booking</w:t>
            </w:r>
            <w:r>
              <w:t xml:space="preserve"> </w:t>
            </w:r>
            <w:r>
              <w:t xml:space="preserve">(Calendly link)</w:t>
            </w:r>
          </w:p>
        </w:tc>
        <w:tc>
          <w:tcPr/>
          <w:p>
            <w:pPr>
              <w:pStyle w:val="Compact"/>
            </w:pPr>
            <w:r>
              <w:t xml:space="preserve">Optional · Clark’s decision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Analytics setup</w:t>
            </w:r>
            <w:r>
              <w:t xml:space="preserve"> </w:t>
            </w:r>
            <w:r>
              <w:t xml:space="preserve">(Google Analytics 4 · Plausible · Fathom)</w:t>
            </w:r>
          </w:p>
        </w:tc>
        <w:tc>
          <w:tcPr/>
          <w:p>
            <w:pPr>
              <w:pStyle w:val="Compact"/>
            </w:pPr>
            <w:r>
              <w:t xml:space="preserve">Clark requests if/when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Site search</w:t>
            </w:r>
            <w:r>
              <w:t xml:space="preserve"> </w:t>
            </w:r>
            <w:r>
              <w:t xml:space="preserve">(across pages)</w:t>
            </w:r>
          </w:p>
        </w:tc>
        <w:tc>
          <w:tcPr/>
          <w:p>
            <w:pPr>
              <w:pStyle w:val="Compact"/>
            </w:pPr>
            <w:r>
              <w:t xml:space="preserve">Low priority; pages are cross-linked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low-defer"/>
    <w:p>
      <w:pPr>
        <w:pStyle w:val="Heading2"/>
      </w:pPr>
      <w:r>
        <w:t xml:space="preserve">LOW — defer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Why defer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Multi-language (Hebrew · Spanish)</w:t>
            </w:r>
          </w:p>
        </w:tc>
        <w:tc>
          <w:tcPr/>
          <w:p>
            <w:pPr>
              <w:pStyle w:val="Compact"/>
            </w:pPr>
            <w:r>
              <w:t xml:space="preserve">English audience first; no signal Hebrew is needed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17</w:t>
            </w:r>
          </w:p>
        </w:tc>
        <w:tc>
          <w:tcPr/>
          <w:p>
            <w:pPr>
              <w:pStyle w:val="Compact"/>
            </w:pPr>
            <w:r>
              <w:t xml:space="preserve">Progressive Web App (PWA) installation</w:t>
            </w:r>
          </w:p>
        </w:tc>
        <w:tc>
          <w:tcPr/>
          <w:p>
            <w:pPr>
              <w:pStyle w:val="Compact"/>
            </w:pPr>
            <w:r>
              <w:t xml:space="preserve">Static HTML works fine; no compelling use case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18</w:t>
            </w:r>
          </w:p>
        </w:tc>
        <w:tc>
          <w:tcPr/>
          <w:p>
            <w:pPr>
              <w:pStyle w:val="Compact"/>
            </w:pPr>
            <w:r>
              <w:t xml:space="preserve">Newsletter archive page</w:t>
            </w:r>
          </w:p>
        </w:tc>
        <w:tc>
          <w:tcPr/>
          <w:p>
            <w:pPr>
              <w:pStyle w:val="Compact"/>
            </w:pPr>
            <w:r>
              <w:t xml:space="preserve">Until newsletter exists, no archive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19</w:t>
            </w:r>
          </w:p>
        </w:tc>
        <w:tc>
          <w:tcPr/>
          <w:p>
            <w:pPr>
              <w:pStyle w:val="Compact"/>
            </w:pPr>
            <w:r>
              <w:t xml:space="preserve">Member login / gated content</w:t>
            </w:r>
          </w:p>
        </w:tc>
        <w:tc>
          <w:tcPr/>
          <w:p>
            <w:pPr>
              <w:pStyle w:val="Compact"/>
            </w:pPr>
            <w:r>
              <w:t xml:space="preserve">Client engagement is non-membership · would expand scope significantly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closing-the-critical-path"/>
    <w:p>
      <w:pPr>
        <w:pStyle w:val="Heading2"/>
      </w:pPr>
      <w:r>
        <w:t xml:space="preserve">Closing the critical path</w:t>
      </w:r>
    </w:p>
    <w:p>
      <w:pPr>
        <w:pStyle w:val="SourceCode"/>
      </w:pPr>
      <w:r>
        <w:rPr>
          <w:rStyle w:val="VerbatimChar"/>
        </w:rPr>
        <w:t xml:space="preserve">flowchart TD</w:t>
      </w:r>
      <w:r>
        <w:br/>
      </w:r>
      <w:r>
        <w:rPr>
          <w:rStyle w:val="VerbatimChar"/>
        </w:rPr>
        <w:t xml:space="preserve">    A[Today] --&gt; B[Clark verifies Zech 12:6-10]</w:t>
      </w:r>
      <w:r>
        <w:br/>
      </w:r>
      <w:r>
        <w:rPr>
          <w:rStyle w:val="VerbatimChar"/>
        </w:rPr>
        <w:t xml:space="preserve">    B --&gt; C[Hosting call]</w:t>
      </w:r>
      <w:r>
        <w:br/>
      </w:r>
      <w:r>
        <w:rPr>
          <w:rStyle w:val="VerbatimChar"/>
        </w:rPr>
        <w:t xml:space="preserve">    C --&gt; D{Choose host}</w:t>
      </w:r>
      <w:r>
        <w:br/>
      </w:r>
      <w:r>
        <w:rPr>
          <w:rStyle w:val="VerbatimChar"/>
        </w:rPr>
        <w:t xml:space="preserve">    D --&gt;|IONOS| E[DNS to IONOS NS]</w:t>
      </w:r>
      <w:r>
        <w:br/>
      </w:r>
      <w:r>
        <w:rPr>
          <w:rStyle w:val="VerbatimChar"/>
        </w:rPr>
        <w:t xml:space="preserve">    D --&gt;|Hostinger| F[DNS to Hostinger NS]</w:t>
      </w:r>
      <w:r>
        <w:br/>
      </w:r>
      <w:r>
        <w:rPr>
          <w:rStyle w:val="VerbatimChar"/>
        </w:rPr>
        <w:t xml:space="preserve">    D --&gt;|Vercel| G[DNS CNAME to Vercel]</w:t>
      </w:r>
      <w:r>
        <w:br/>
      </w:r>
      <w:r>
        <w:rPr>
          <w:rStyle w:val="VerbatimChar"/>
        </w:rPr>
        <w:t xml:space="preserve">    E --&gt; H[Deploy via cPanel]</w:t>
      </w:r>
      <w:r>
        <w:br/>
      </w:r>
      <w:r>
        <w:rPr>
          <w:rStyle w:val="VerbatimChar"/>
        </w:rPr>
        <w:t xml:space="preserve">    F --&gt; H</w:t>
      </w:r>
      <w:r>
        <w:br/>
      </w:r>
      <w:r>
        <w:rPr>
          <w:rStyle w:val="VerbatimChar"/>
        </w:rPr>
        <w:t xml:space="preserve">    G --&gt; I[Deploy via vercel CLI]</w:t>
      </w:r>
      <w:r>
        <w:br/>
      </w:r>
      <w:r>
        <w:rPr>
          <w:rStyle w:val="VerbatimChar"/>
        </w:rPr>
        <w:t xml:space="preserve">    H --&gt; J[Cross-browser QA]</w:t>
      </w:r>
      <w:r>
        <w:br/>
      </w:r>
      <w:r>
        <w:rPr>
          <w:rStyle w:val="VerbatimChar"/>
        </w:rPr>
        <w:t xml:space="preserve">    I --&gt; J</w:t>
      </w:r>
      <w:r>
        <w:br/>
      </w:r>
      <w:r>
        <w:rPr>
          <w:rStyle w:val="VerbatimChar"/>
        </w:rPr>
        <w:t xml:space="preserve">    J --&gt; K[Lighthouse]</w:t>
      </w:r>
      <w:r>
        <w:br/>
      </w:r>
      <w:r>
        <w:rPr>
          <w:rStyle w:val="VerbatimChar"/>
        </w:rPr>
        <w:t xml:space="preserve">    K --&gt; L[Clark sign-off]</w:t>
      </w:r>
      <w:r>
        <w:br/>
      </w:r>
      <w:r>
        <w:rPr>
          <w:rStyle w:val="VerbatimChar"/>
        </w:rPr>
        <w:t xml:space="preserve">    L --&gt; M[LIVE]</w:t>
      </w:r>
      <w:r>
        <w:br/>
      </w:r>
      <w:r>
        <w:br/>
      </w:r>
      <w:r>
        <w:rPr>
          <w:rStyle w:val="VerbatimChar"/>
        </w:rPr>
        <w:t xml:space="preserve">    style A fill:#1F4D4A,stroke:#163A38,color:#fff</w:t>
      </w:r>
      <w:r>
        <w:br/>
      </w:r>
      <w:r>
        <w:rPr>
          <w:rStyle w:val="VerbatimChar"/>
        </w:rPr>
        <w:t xml:space="preserve">    style M fill:#3D7A4E,stroke:#1F4D4A,color:#fff</w:t>
      </w:r>
    </w:p>
    <w:p>
      <w:r>
        <w:pict>
          <v:rect style="width:0;height:1.5pt" o:hralign="center" o:hrstd="t" o:hr="t"/>
        </w:pict>
      </w:r>
    </w:p>
    <w:bookmarkEnd w:id="13"/>
    <w:bookmarkStart w:id="14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1"/>
        </w:numPr>
      </w:pPr>
      <w:r>
        <w:t xml:space="preserve">[[02_action_plan]]</w:t>
      </w:r>
    </w:p>
    <w:p>
      <w:pPr>
        <w:pStyle w:val="Compact"/>
        <w:numPr>
          <w:ilvl w:val="0"/>
          <w:numId w:val="1001"/>
        </w:numPr>
      </w:pPr>
      <w:r>
        <w:t xml:space="preserve">[[06_quick_start]]</w:t>
      </w:r>
    </w:p>
    <w:p>
      <w:pPr>
        <w:pStyle w:val="Compact"/>
        <w:numPr>
          <w:ilvl w:val="0"/>
          <w:numId w:val="1001"/>
        </w:numPr>
      </w:pPr>
      <w:r>
        <w:t xml:space="preserve">[[../../../../sandi-system-engine/_knowledge/FREEDOM_ROAD_CLIENT_BRIEF]]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2026-04-29T17:53:45Z</dcterms:created>
  <dcterms:modified xsi:type="dcterms:W3CDTF">2026-04-29T17:53:45Z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05_gap_analysis</vt:lpwstr>
  </property>
  <property fmtid="{D5CDD505-2E9C-101B-9397-08002B2CF9AE}" pid="3" name="last_audited">
    <vt:lpwstr>2026-04-29</vt:lpwstr>
  </property>
  <property fmtid="{D5CDD505-2E9C-101B-9397-08002B2CF9AE}" pid="4" name="project">
    <vt:lpwstr>freedom-road-ministries</vt:lpwstr>
  </property>
  <property fmtid="{D5CDD505-2E9C-101B-9397-08002B2CF9AE}" pid="5" name="status">
    <vt:lpwstr>open</vt:lpwstr>
  </property>
  <property fmtid="{D5CDD505-2E9C-101B-9397-08002B2CF9AE}" pid="6" name="tags">
    <vt:lpwstr/>
  </property>
</Properties>
</file>